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DE" w:rsidRDefault="004B755B" w:rsidP="00385808">
      <w:pPr>
        <w:pStyle w:val="Heading1"/>
      </w:pPr>
      <w:r>
        <w:rPr>
          <w:noProof/>
          <w:lang w:eastAsia="en-GB"/>
        </w:rPr>
        <w:drawing>
          <wp:inline distT="0" distB="0" distL="0" distR="0">
            <wp:extent cx="3623945" cy="874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1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60" cy="87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617" w:rsidRPr="00385808" w:rsidRDefault="004B755B" w:rsidP="00385808">
      <w:pPr>
        <w:pStyle w:val="Heading1"/>
      </w:pPr>
      <w:r>
        <w:t>Summary of Roles and Responsibilities for MPA management</w:t>
      </w:r>
      <w:r>
        <w:t xml:space="preserve"> in England</w:t>
      </w:r>
    </w:p>
    <w:p w:rsidR="00385808" w:rsidRDefault="004B755B" w:rsidP="00385808">
      <w:pPr>
        <w:pStyle w:val="Heading2"/>
      </w:pPr>
    </w:p>
    <w:p w:rsidR="00D55793" w:rsidRDefault="004B755B" w:rsidP="00385808">
      <w:pPr>
        <w:pStyle w:val="Heading2"/>
      </w:pPr>
      <w:r>
        <w:t>Responsibilities of individual organisations</w:t>
      </w:r>
    </w:p>
    <w:p w:rsidR="00385808" w:rsidRPr="00385808" w:rsidRDefault="004B755B" w:rsidP="00385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B3EA9" w:rsidTr="004B755B">
        <w:tc>
          <w:tcPr>
            <w:tcW w:w="4621" w:type="dxa"/>
            <w:shd w:val="clear" w:color="auto" w:fill="EEECE1" w:themeFill="background2"/>
          </w:tcPr>
          <w:p w:rsidR="009B3EA9" w:rsidRPr="004B755B" w:rsidRDefault="004B755B">
            <w:pPr>
              <w:rPr>
                <w:b/>
                <w:sz w:val="24"/>
                <w:szCs w:val="24"/>
              </w:rPr>
            </w:pPr>
            <w:r w:rsidRPr="004B755B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4621" w:type="dxa"/>
            <w:shd w:val="clear" w:color="auto" w:fill="EEECE1" w:themeFill="background2"/>
          </w:tcPr>
          <w:p w:rsidR="009B3EA9" w:rsidRPr="004B755B" w:rsidRDefault="004B755B">
            <w:pPr>
              <w:rPr>
                <w:b/>
                <w:sz w:val="24"/>
                <w:szCs w:val="24"/>
              </w:rPr>
            </w:pPr>
            <w:r w:rsidRPr="004B755B">
              <w:rPr>
                <w:b/>
                <w:sz w:val="24"/>
                <w:szCs w:val="24"/>
              </w:rPr>
              <w:t>Responsibilities</w:t>
            </w:r>
            <w:r w:rsidRPr="004B755B">
              <w:rPr>
                <w:b/>
                <w:sz w:val="24"/>
                <w:szCs w:val="24"/>
              </w:rPr>
              <w:t xml:space="preserve"> in MPA Management</w:t>
            </w:r>
          </w:p>
        </w:tc>
      </w:tr>
      <w:tr w:rsidR="009B3EA9" w:rsidTr="009B3EA9">
        <w:tc>
          <w:tcPr>
            <w:tcW w:w="4621" w:type="dxa"/>
          </w:tcPr>
          <w:p w:rsidR="009B3EA9" w:rsidRDefault="004B755B">
            <w:r>
              <w:t>Defra</w:t>
            </w:r>
          </w:p>
        </w:tc>
        <w:tc>
          <w:tcPr>
            <w:tcW w:w="4621" w:type="dxa"/>
          </w:tcPr>
          <w:p w:rsidR="009B3EA9" w:rsidRDefault="004B755B">
            <w:r>
              <w:t>Provide the overall MPA management policy framework</w:t>
            </w:r>
          </w:p>
        </w:tc>
      </w:tr>
      <w:tr w:rsidR="0057315B" w:rsidTr="009B3EA9">
        <w:tc>
          <w:tcPr>
            <w:tcW w:w="4621" w:type="dxa"/>
          </w:tcPr>
          <w:p w:rsidR="0057315B" w:rsidRDefault="004B755B" w:rsidP="006121AA">
            <w:r>
              <w:t xml:space="preserve">Joint Nature Conservation </w:t>
            </w:r>
            <w:r>
              <w:t>Committee (</w:t>
            </w:r>
            <w:r>
              <w:t>JNCC</w:t>
            </w:r>
            <w:r>
              <w:t>)</w:t>
            </w:r>
          </w:p>
        </w:tc>
        <w:tc>
          <w:tcPr>
            <w:tcW w:w="4621" w:type="dxa"/>
          </w:tcPr>
          <w:p w:rsidR="0057315B" w:rsidRDefault="004B755B" w:rsidP="006121AA">
            <w:r>
              <w:t xml:space="preserve">Statutory conservation adviser to UK Government and the Devolved Administrations for </w:t>
            </w:r>
            <w:r w:rsidRPr="003C2617">
              <w:rPr>
                <w:b/>
              </w:rPr>
              <w:t>offshore</w:t>
            </w:r>
            <w:r>
              <w:t xml:space="preserve"> areas (12-200</w:t>
            </w:r>
            <w:r>
              <w:t xml:space="preserve"> nautical miles</w:t>
            </w:r>
            <w:r>
              <w:t>)</w:t>
            </w:r>
          </w:p>
          <w:p w:rsidR="0057315B" w:rsidRDefault="004B755B" w:rsidP="006121AA"/>
          <w:p w:rsidR="0057315B" w:rsidRDefault="004B755B" w:rsidP="006121AA">
            <w:r>
              <w:t xml:space="preserve">Development of conservation objectives and advice on operations/activities </w:t>
            </w:r>
            <w:r>
              <w:t xml:space="preserve">in </w:t>
            </w:r>
            <w:r w:rsidRPr="00DD4154">
              <w:rPr>
                <w:b/>
              </w:rPr>
              <w:t>offshore</w:t>
            </w:r>
            <w:r>
              <w:t xml:space="preserve"> </w:t>
            </w:r>
            <w:r>
              <w:t>MPAs</w:t>
            </w:r>
            <w:r>
              <w:t>.</w:t>
            </w:r>
          </w:p>
        </w:tc>
      </w:tr>
      <w:tr w:rsidR="0057315B" w:rsidTr="009B3EA9">
        <w:tc>
          <w:tcPr>
            <w:tcW w:w="4621" w:type="dxa"/>
          </w:tcPr>
          <w:p w:rsidR="0057315B" w:rsidRDefault="004B755B">
            <w:r>
              <w:t>Natural England</w:t>
            </w:r>
          </w:p>
        </w:tc>
        <w:tc>
          <w:tcPr>
            <w:tcW w:w="4621" w:type="dxa"/>
          </w:tcPr>
          <w:p w:rsidR="0057315B" w:rsidRPr="00DD4154" w:rsidRDefault="004B755B">
            <w:r w:rsidRPr="00DD4154">
              <w:t>Deve</w:t>
            </w:r>
            <w:r w:rsidRPr="00DD4154">
              <w:t>lopment of conservation objectives and advi</w:t>
            </w:r>
            <w:r>
              <w:t xml:space="preserve">ce on operations/activities </w:t>
            </w:r>
            <w:r>
              <w:t xml:space="preserve">for inshore </w:t>
            </w:r>
            <w:r>
              <w:t>SACs, SPAs</w:t>
            </w:r>
            <w:r w:rsidRPr="00DD4154">
              <w:t xml:space="preserve"> and MCZs</w:t>
            </w:r>
          </w:p>
          <w:p w:rsidR="0057315B" w:rsidRPr="00DD4154" w:rsidRDefault="004B755B"/>
          <w:p w:rsidR="0057315B" w:rsidRPr="00DD4154" w:rsidRDefault="004B755B">
            <w:r w:rsidRPr="00DD4154">
              <w:t>Management of Sites of Special Scientific Interest (SSSIs), including issuing of consent/assent for potentially damaging activities</w:t>
            </w:r>
          </w:p>
          <w:p w:rsidR="0057315B" w:rsidRPr="00DD4154" w:rsidRDefault="004B755B"/>
          <w:p w:rsidR="0057315B" w:rsidRPr="00DD4154" w:rsidRDefault="004B755B">
            <w:r w:rsidRPr="00DD4154">
              <w:t xml:space="preserve">Reporting on </w:t>
            </w:r>
            <w:r w:rsidRPr="00DD4154">
              <w:t>condition of SSSIs and inshore MPAs</w:t>
            </w:r>
          </w:p>
          <w:p w:rsidR="0057315B" w:rsidRPr="00DD4154" w:rsidRDefault="004B755B"/>
          <w:p w:rsidR="0057315B" w:rsidRPr="00DD4154" w:rsidRDefault="004B755B">
            <w:r w:rsidRPr="00DD4154">
              <w:t>Statutory conservation adviser to Government for</w:t>
            </w:r>
            <w:r w:rsidRPr="00DD4154">
              <w:rPr>
                <w:b/>
              </w:rPr>
              <w:t xml:space="preserve"> inshore</w:t>
            </w:r>
            <w:r w:rsidRPr="00DD4154">
              <w:t xml:space="preserve"> areas (0- 12</w:t>
            </w:r>
            <w:r>
              <w:t xml:space="preserve"> nautical miles</w:t>
            </w:r>
            <w:r w:rsidRPr="00DD4154">
              <w:t>)</w:t>
            </w:r>
          </w:p>
          <w:p w:rsidR="0057315B" w:rsidRPr="00DD4154" w:rsidRDefault="004B755B"/>
          <w:p w:rsidR="0057315B" w:rsidRPr="00DD4154" w:rsidRDefault="004B755B" w:rsidP="00DD4154">
            <w:pPr>
              <w:widowControl w:val="0"/>
              <w:spacing w:before="220"/>
              <w:contextualSpacing/>
            </w:pPr>
            <w:r w:rsidRPr="00DD4154">
              <w:t>Provide advice to relevant authorities regarding the scope of appropriate assessment needed for proposed plans or projects under the</w:t>
            </w:r>
            <w:r w:rsidRPr="00DD4154">
              <w:t xml:space="preserve"> Conservation of Habitats and Species Regulations 2017</w:t>
            </w:r>
          </w:p>
          <w:p w:rsidR="0057315B" w:rsidRPr="00DD4154" w:rsidRDefault="004B755B"/>
          <w:p w:rsidR="0057315B" w:rsidRDefault="004B755B" w:rsidP="00DD4154">
            <w:pPr>
              <w:widowControl w:val="0"/>
              <w:spacing w:before="220"/>
              <w:contextualSpacing/>
              <w:rPr>
                <w:sz w:val="24"/>
                <w:szCs w:val="24"/>
              </w:rPr>
            </w:pPr>
            <w:r w:rsidRPr="00DD4154">
              <w:t>Statutory consultee on local plans and planning applications</w:t>
            </w:r>
          </w:p>
          <w:p w:rsidR="0057315B" w:rsidRDefault="004B755B"/>
          <w:p w:rsidR="0057315B" w:rsidRPr="00DD4154" w:rsidRDefault="004B755B" w:rsidP="00DD4154">
            <w:pPr>
              <w:widowControl w:val="0"/>
              <w:spacing w:before="220"/>
              <w:contextualSpacing/>
            </w:pPr>
            <w:r w:rsidRPr="00DD4154">
              <w:t>Issu</w:t>
            </w:r>
            <w:r>
              <w:t>e</w:t>
            </w:r>
            <w:r w:rsidRPr="00DD4154">
              <w:t xml:space="preserve"> and enforce wildlife licences for </w:t>
            </w:r>
            <w:r>
              <w:t xml:space="preserve">the </w:t>
            </w:r>
            <w:r w:rsidRPr="00DD4154">
              <w:t>disturbance, taking or harm to Schedule 1 breeding birds</w:t>
            </w:r>
            <w:r>
              <w:t xml:space="preserve"> and terrestrial protected species</w:t>
            </w:r>
          </w:p>
          <w:p w:rsidR="0057315B" w:rsidRDefault="004B755B"/>
        </w:tc>
      </w:tr>
      <w:tr w:rsidR="0057315B" w:rsidTr="009B3EA9">
        <w:tc>
          <w:tcPr>
            <w:tcW w:w="4621" w:type="dxa"/>
          </w:tcPr>
          <w:p w:rsidR="0057315B" w:rsidRDefault="004B755B">
            <w:r>
              <w:lastRenderedPageBreak/>
              <w:t>E</w:t>
            </w:r>
            <w:r>
              <w:t>nvironment Agency</w:t>
            </w:r>
          </w:p>
        </w:tc>
        <w:tc>
          <w:tcPr>
            <w:tcW w:w="4621" w:type="dxa"/>
          </w:tcPr>
          <w:p w:rsidR="0057315B" w:rsidRDefault="004B755B" w:rsidP="00CD1069">
            <w:r>
              <w:t>Management of migratory fisheries (e.g. salmon or trout) out to 6 nautical miles [</w:t>
            </w:r>
            <w:r w:rsidRPr="00CD1069">
              <w:rPr>
                <w:b/>
              </w:rPr>
              <w:t>NB</w:t>
            </w:r>
            <w:r>
              <w:t>: within the Tweed and Eye Fisheries district this is regulated by the River Tweed Commissions]</w:t>
            </w:r>
          </w:p>
          <w:p w:rsidR="0057315B" w:rsidRDefault="004B755B" w:rsidP="00CD1069"/>
          <w:p w:rsidR="0057315B" w:rsidRDefault="004B755B" w:rsidP="00CD1069">
            <w:r>
              <w:t xml:space="preserve">Competent authority for WFD estuarine and coastal waters </w:t>
            </w:r>
            <w:r>
              <w:t>to 1</w:t>
            </w:r>
            <w:r>
              <w:t xml:space="preserve"> nautical mile</w:t>
            </w:r>
            <w:r>
              <w:t xml:space="preserve"> for ecological status and 12</w:t>
            </w:r>
            <w:r>
              <w:t xml:space="preserve"> nautical miles</w:t>
            </w:r>
            <w:r>
              <w:t xml:space="preserve"> for chemical status </w:t>
            </w:r>
          </w:p>
          <w:p w:rsidR="0057315B" w:rsidRDefault="004B755B" w:rsidP="00CD1069"/>
          <w:p w:rsidR="00835ECB" w:rsidRDefault="004B755B" w:rsidP="00835ECB">
            <w:pPr>
              <w:widowControl w:val="0"/>
              <w:spacing w:before="220"/>
              <w:contextualSpacing/>
            </w:pPr>
            <w:r>
              <w:t>Issuing of permits for industrial processes and discharges to the environment</w:t>
            </w:r>
          </w:p>
          <w:p w:rsidR="0057315B" w:rsidRDefault="004B755B" w:rsidP="00CD1069"/>
          <w:p w:rsidR="0057315B" w:rsidRDefault="004B755B" w:rsidP="005A1C7A">
            <w:pPr>
              <w:widowControl w:val="0"/>
              <w:spacing w:before="220"/>
              <w:contextualSpacing/>
              <w:rPr>
                <w:color w:val="0B0C0C"/>
              </w:rPr>
            </w:pPr>
            <w:r w:rsidRPr="005A1C7A">
              <w:rPr>
                <w:color w:val="0B0C0C"/>
                <w:highlight w:val="white"/>
              </w:rPr>
              <w:t>Managing the risk of flooding estuaries and the sea</w:t>
            </w:r>
          </w:p>
          <w:p w:rsidR="00835ECB" w:rsidRDefault="004B755B" w:rsidP="00835ECB">
            <w:pPr>
              <w:widowControl w:val="0"/>
              <w:spacing w:before="220"/>
              <w:contextualSpacing/>
            </w:pPr>
          </w:p>
          <w:p w:rsidR="00835ECB" w:rsidRDefault="004B755B" w:rsidP="00835ECB">
            <w:pPr>
              <w:widowControl w:val="0"/>
              <w:spacing w:before="220"/>
              <w:contextualSpacing/>
            </w:pPr>
            <w:r>
              <w:t>Monitoring of water quality and bathing</w:t>
            </w:r>
            <w:r>
              <w:t xml:space="preserve"> waters</w:t>
            </w:r>
          </w:p>
          <w:p w:rsidR="00835ECB" w:rsidRDefault="004B755B" w:rsidP="00835ECB">
            <w:pPr>
              <w:widowControl w:val="0"/>
              <w:spacing w:before="220"/>
              <w:contextualSpacing/>
            </w:pPr>
          </w:p>
          <w:p w:rsidR="00835ECB" w:rsidRDefault="004B755B" w:rsidP="00835ECB">
            <w:pPr>
              <w:widowControl w:val="0"/>
              <w:spacing w:before="220"/>
              <w:contextualSpacing/>
            </w:pPr>
            <w:r>
              <w:t>Statutory Consultee on planning applications and local development plans</w:t>
            </w:r>
          </w:p>
          <w:p w:rsidR="00835ECB" w:rsidRDefault="004B755B" w:rsidP="005A1C7A">
            <w:pPr>
              <w:widowControl w:val="0"/>
              <w:spacing w:before="220"/>
              <w:contextualSpacing/>
              <w:rPr>
                <w:color w:val="0B0C0C"/>
              </w:rPr>
            </w:pPr>
          </w:p>
          <w:p w:rsidR="0057315B" w:rsidRDefault="004B755B" w:rsidP="004F1C52">
            <w:pPr>
              <w:widowControl w:val="0"/>
              <w:spacing w:before="220"/>
              <w:contextualSpacing/>
            </w:pPr>
          </w:p>
        </w:tc>
      </w:tr>
      <w:tr w:rsidR="0057315B" w:rsidTr="009B3EA9">
        <w:tc>
          <w:tcPr>
            <w:tcW w:w="4621" w:type="dxa"/>
          </w:tcPr>
          <w:p w:rsidR="0057315B" w:rsidRDefault="004B755B">
            <w:r>
              <w:t>Marine Management Organisation</w:t>
            </w:r>
          </w:p>
        </w:tc>
        <w:tc>
          <w:tcPr>
            <w:tcW w:w="4621" w:type="dxa"/>
          </w:tcPr>
          <w:p w:rsidR="0057315B" w:rsidRDefault="004B755B" w:rsidP="00D1560C">
            <w:pPr>
              <w:widowControl w:val="0"/>
              <w:contextualSpacing/>
              <w:rPr>
                <w:color w:val="0B0C0C"/>
              </w:rPr>
            </w:pPr>
            <w:r w:rsidRPr="00D1560C">
              <w:rPr>
                <w:color w:val="0B0C0C"/>
              </w:rPr>
              <w:t>Licencing the deposition or removal of materials from the seabed (marine licences)</w:t>
            </w:r>
          </w:p>
          <w:p w:rsidR="0057315B" w:rsidRDefault="004B755B" w:rsidP="00D1560C">
            <w:pPr>
              <w:widowControl w:val="0"/>
              <w:contextualSpacing/>
              <w:rPr>
                <w:color w:val="0B0C0C"/>
              </w:rPr>
            </w:pPr>
          </w:p>
          <w:p w:rsidR="0057315B" w:rsidRPr="00D1560C" w:rsidRDefault="004B755B" w:rsidP="00D1560C">
            <w:pPr>
              <w:widowControl w:val="0"/>
              <w:contextualSpacing/>
              <w:rPr>
                <w:color w:val="0B0C0C"/>
              </w:rPr>
            </w:pPr>
            <w:r w:rsidRPr="00DD4154">
              <w:t>Issu</w:t>
            </w:r>
            <w:r>
              <w:t>e</w:t>
            </w:r>
            <w:r w:rsidRPr="00DD4154">
              <w:t xml:space="preserve"> and enforce wildlife licences for </w:t>
            </w:r>
            <w:r>
              <w:t xml:space="preserve">the </w:t>
            </w:r>
            <w:r w:rsidRPr="00DD4154">
              <w:t>disturbance,</w:t>
            </w:r>
            <w:r w:rsidRPr="00DD4154">
              <w:t xml:space="preserve"> taking or harm </w:t>
            </w:r>
            <w:r w:rsidRPr="00D1560C">
              <w:rPr>
                <w:color w:val="0B0C0C"/>
              </w:rPr>
              <w:t>marine protected species</w:t>
            </w:r>
          </w:p>
          <w:p w:rsidR="0057315B" w:rsidRDefault="004B755B"/>
          <w:p w:rsidR="0057315B" w:rsidRDefault="004B755B">
            <w:r>
              <w:t xml:space="preserve">Powers to make byelaws to control activities to protect MPAs (including fisheries and recreation). </w:t>
            </w:r>
            <w:r w:rsidRPr="00D1560C">
              <w:rPr>
                <w:sz w:val="20"/>
                <w:szCs w:val="20"/>
              </w:rPr>
              <w:t>Note: Management of fishing activities is primarily between 6 and 12nm from the coast (but can implement measures i</w:t>
            </w:r>
            <w:r w:rsidRPr="00D1560C">
              <w:rPr>
                <w:sz w:val="20"/>
                <w:szCs w:val="20"/>
              </w:rPr>
              <w:t>n 0-6nm)</w:t>
            </w:r>
          </w:p>
          <w:p w:rsidR="0057315B" w:rsidRDefault="004B755B"/>
          <w:p w:rsidR="0057315B" w:rsidRDefault="004B755B">
            <w:r>
              <w:t>Development of marine plans</w:t>
            </w:r>
          </w:p>
          <w:p w:rsidR="0057315B" w:rsidRDefault="004B755B"/>
          <w:p w:rsidR="0057315B" w:rsidRPr="00D1560C" w:rsidRDefault="004B755B" w:rsidP="00D1560C">
            <w:pPr>
              <w:widowControl w:val="0"/>
              <w:contextualSpacing/>
            </w:pPr>
            <w:r w:rsidRPr="00D1560C">
              <w:rPr>
                <w:color w:val="0B0C0C"/>
              </w:rPr>
              <w:t>Advice on the use of dispersal agents and chemicals in the event of marine pollution emergencies</w:t>
            </w:r>
          </w:p>
          <w:p w:rsidR="0057315B" w:rsidRDefault="004B755B"/>
          <w:p w:rsidR="0057315B" w:rsidRPr="00D1560C" w:rsidRDefault="004B755B" w:rsidP="00D1560C">
            <w:pPr>
              <w:widowControl w:val="0"/>
              <w:contextualSpacing/>
            </w:pPr>
            <w:r w:rsidRPr="00D1560C">
              <w:rPr>
                <w:color w:val="0B0C0C"/>
              </w:rPr>
              <w:t>Fisheries management (6-12 n</w:t>
            </w:r>
            <w:r>
              <w:rPr>
                <w:color w:val="0B0C0C"/>
              </w:rPr>
              <w:t>autical miles</w:t>
            </w:r>
            <w:r w:rsidRPr="00D1560C">
              <w:rPr>
                <w:color w:val="0B0C0C"/>
              </w:rPr>
              <w:t xml:space="preserve">), including ensuring compliance with fisheries regulations (fishing vessel </w:t>
            </w:r>
            <w:r w:rsidRPr="00D1560C">
              <w:rPr>
                <w:color w:val="0B0C0C"/>
              </w:rPr>
              <w:t>licences, time at sea and quotas for fish and seafood)</w:t>
            </w:r>
          </w:p>
          <w:p w:rsidR="0057315B" w:rsidRDefault="004B755B"/>
        </w:tc>
      </w:tr>
      <w:tr w:rsidR="0057315B" w:rsidTr="009B3EA9">
        <w:tc>
          <w:tcPr>
            <w:tcW w:w="4621" w:type="dxa"/>
          </w:tcPr>
          <w:p w:rsidR="0057315B" w:rsidRDefault="004B755B">
            <w:r>
              <w:t>Local Authorities</w:t>
            </w:r>
          </w:p>
        </w:tc>
        <w:tc>
          <w:tcPr>
            <w:tcW w:w="4621" w:type="dxa"/>
          </w:tcPr>
          <w:p w:rsidR="0057315B" w:rsidRPr="009143AD" w:rsidRDefault="004B755B">
            <w:r w:rsidRPr="009143AD">
              <w:t xml:space="preserve">Local Planning Authority dealing with </w:t>
            </w:r>
            <w:r w:rsidRPr="009143AD">
              <w:rPr>
                <w:color w:val="000000"/>
              </w:rPr>
              <w:t xml:space="preserve">Local Development Plan </w:t>
            </w:r>
            <w:r w:rsidRPr="009143AD">
              <w:rPr>
                <w:color w:val="000000"/>
              </w:rPr>
              <w:t xml:space="preserve">production </w:t>
            </w:r>
            <w:r w:rsidRPr="009143AD">
              <w:rPr>
                <w:color w:val="000000"/>
              </w:rPr>
              <w:t xml:space="preserve">and </w:t>
            </w:r>
            <w:r>
              <w:rPr>
                <w:color w:val="000000"/>
              </w:rPr>
              <w:t xml:space="preserve">with </w:t>
            </w:r>
            <w:r w:rsidRPr="009143AD">
              <w:rPr>
                <w:color w:val="000000"/>
              </w:rPr>
              <w:t>Development Control</w:t>
            </w:r>
            <w:r w:rsidRPr="009143AD">
              <w:t xml:space="preserve"> down to Low Mean Water</w:t>
            </w:r>
          </w:p>
          <w:p w:rsidR="0057315B" w:rsidRPr="009143AD" w:rsidRDefault="004B755B"/>
          <w:p w:rsidR="0057315B" w:rsidRPr="009143AD" w:rsidRDefault="004B755B">
            <w:r w:rsidRPr="009143AD">
              <w:rPr>
                <w:color w:val="000000"/>
              </w:rPr>
              <w:t xml:space="preserve">Local emergency response planning for oil and </w:t>
            </w:r>
            <w:r w:rsidRPr="009143AD">
              <w:rPr>
                <w:color w:val="000000"/>
              </w:rPr>
              <w:lastRenderedPageBreak/>
              <w:t>chemical s</w:t>
            </w:r>
            <w:r w:rsidRPr="009143AD">
              <w:rPr>
                <w:color w:val="000000"/>
              </w:rPr>
              <w:t>pills</w:t>
            </w:r>
            <w:r w:rsidRPr="009143AD">
              <w:t xml:space="preserve"> </w:t>
            </w:r>
          </w:p>
          <w:p w:rsidR="0057315B" w:rsidRPr="009143AD" w:rsidRDefault="004B755B"/>
          <w:p w:rsidR="0057315B" w:rsidRPr="009143AD" w:rsidRDefault="004B755B">
            <w:r w:rsidRPr="009143AD">
              <w:rPr>
                <w:rFonts w:eastAsia="Times New Roman" w:cs="Arial"/>
                <w:shd w:val="clear" w:color="auto" w:fill="FFFFFF"/>
              </w:rPr>
              <w:t>Lead Local Flood Authority</w:t>
            </w:r>
          </w:p>
          <w:p w:rsidR="0057315B" w:rsidRPr="009143AD" w:rsidRDefault="004B755B"/>
          <w:p w:rsidR="0057315B" w:rsidRPr="009143AD" w:rsidRDefault="004B755B">
            <w:r w:rsidRPr="009143AD">
              <w:t>Beach management and maintenance</w:t>
            </w:r>
          </w:p>
          <w:p w:rsidR="0057315B" w:rsidRPr="009143AD" w:rsidRDefault="004B755B"/>
          <w:p w:rsidR="0057315B" w:rsidRDefault="004B755B">
            <w:r w:rsidRPr="009143AD">
              <w:t>Waste management and waste collection</w:t>
            </w:r>
          </w:p>
        </w:tc>
      </w:tr>
      <w:tr w:rsidR="0057315B" w:rsidTr="009B3EA9">
        <w:tc>
          <w:tcPr>
            <w:tcW w:w="4621" w:type="dxa"/>
          </w:tcPr>
          <w:p w:rsidR="0057315B" w:rsidRDefault="004B755B">
            <w:r>
              <w:lastRenderedPageBreak/>
              <w:t>Inshore Fisheries Conservation Authorities (IFCAs)</w:t>
            </w:r>
          </w:p>
        </w:tc>
        <w:tc>
          <w:tcPr>
            <w:tcW w:w="4621" w:type="dxa"/>
          </w:tcPr>
          <w:p w:rsidR="0057315B" w:rsidRDefault="004B755B" w:rsidP="00801479">
            <w:r>
              <w:t>The sustainable management of inshore sea fisheries resources out to 6</w:t>
            </w:r>
            <w:r>
              <w:t xml:space="preserve"> nautical miles</w:t>
            </w:r>
          </w:p>
          <w:p w:rsidR="0057315B" w:rsidRDefault="004B755B">
            <w:pPr>
              <w:rPr>
                <w:sz w:val="24"/>
                <w:szCs w:val="24"/>
              </w:rPr>
            </w:pPr>
          </w:p>
          <w:p w:rsidR="0057315B" w:rsidRPr="00801479" w:rsidRDefault="004B755B">
            <w:r w:rsidRPr="00801479">
              <w:t>Enforcement of inshore fisheries legislation</w:t>
            </w:r>
          </w:p>
          <w:p w:rsidR="0057315B" w:rsidRPr="00801479" w:rsidRDefault="004B755B"/>
          <w:p w:rsidR="0057315B" w:rsidRPr="00801479" w:rsidRDefault="004B755B">
            <w:r w:rsidRPr="00801479">
              <w:rPr>
                <w:color w:val="000000"/>
              </w:rPr>
              <w:t>Data and evidence gathering to support fisheries management</w:t>
            </w:r>
          </w:p>
          <w:p w:rsidR="0057315B" w:rsidRDefault="004B755B"/>
          <w:p w:rsidR="0057315B" w:rsidRDefault="004B755B">
            <w:r>
              <w:t xml:space="preserve">Powers to make byelaws to control fishing activities to protect MPAs (activities include commercial fisheries and recreational fishing activities </w:t>
            </w:r>
            <w:r>
              <w:t>such as sea angling and bait digging).</w:t>
            </w:r>
          </w:p>
        </w:tc>
      </w:tr>
      <w:tr w:rsidR="0057315B" w:rsidTr="009B3EA9">
        <w:tc>
          <w:tcPr>
            <w:tcW w:w="4621" w:type="dxa"/>
          </w:tcPr>
          <w:p w:rsidR="0057315B" w:rsidRDefault="004B755B">
            <w:r>
              <w:t>Water companies</w:t>
            </w:r>
          </w:p>
          <w:p w:rsidR="0057315B" w:rsidRDefault="004B755B">
            <w:r>
              <w:t>[Northumbrian Water]</w:t>
            </w:r>
          </w:p>
        </w:tc>
        <w:tc>
          <w:tcPr>
            <w:tcW w:w="4621" w:type="dxa"/>
          </w:tcPr>
          <w:p w:rsidR="0057315B" w:rsidRPr="009143AD" w:rsidRDefault="004B755B">
            <w:r w:rsidRPr="009143AD">
              <w:t>Collection treatment and discharge of domestic sewage</w:t>
            </w:r>
          </w:p>
          <w:p w:rsidR="0057315B" w:rsidRPr="009143AD" w:rsidRDefault="004B755B"/>
          <w:p w:rsidR="0057315B" w:rsidRPr="009143AD" w:rsidRDefault="004B755B" w:rsidP="009143AD">
            <w:pPr>
              <w:widowControl w:val="0"/>
              <w:contextualSpacing/>
            </w:pPr>
            <w:r w:rsidRPr="009143AD">
              <w:t>Licencing discharge of trade effluent to a sewer</w:t>
            </w:r>
          </w:p>
          <w:p w:rsidR="0057315B" w:rsidRDefault="004B755B"/>
        </w:tc>
      </w:tr>
      <w:tr w:rsidR="0057315B" w:rsidTr="009B3EA9">
        <w:tc>
          <w:tcPr>
            <w:tcW w:w="4621" w:type="dxa"/>
          </w:tcPr>
          <w:p w:rsidR="0057315B" w:rsidRDefault="004B755B">
            <w:r>
              <w:t>Harbour Authorities [within the meaning of the Harbours Act 1964(2)]</w:t>
            </w:r>
          </w:p>
        </w:tc>
        <w:tc>
          <w:tcPr>
            <w:tcW w:w="4621" w:type="dxa"/>
          </w:tcPr>
          <w:p w:rsidR="0057315B" w:rsidRPr="004A5E46" w:rsidRDefault="004B755B" w:rsidP="009143AD">
            <w:pPr>
              <w:widowControl w:val="0"/>
              <w:spacing w:before="220"/>
              <w:contextualSpacing/>
            </w:pPr>
            <w:r w:rsidRPr="004A5E46">
              <w:t>Main</w:t>
            </w:r>
            <w:r w:rsidRPr="004A5E46">
              <w:t>taining and conserving the harbour facilities and ensuring safe and efficient marine operations</w:t>
            </w:r>
          </w:p>
          <w:p w:rsidR="0057315B" w:rsidRPr="004A5E46" w:rsidRDefault="004B755B" w:rsidP="009143AD">
            <w:pPr>
              <w:widowControl w:val="0"/>
              <w:spacing w:before="220"/>
              <w:contextualSpacing/>
            </w:pPr>
          </w:p>
          <w:p w:rsidR="0057315B" w:rsidRPr="004A5E46" w:rsidRDefault="004B755B" w:rsidP="009143AD">
            <w:pPr>
              <w:widowControl w:val="0"/>
              <w:spacing w:before="220"/>
              <w:contextualSpacing/>
            </w:pPr>
            <w:r w:rsidRPr="004A5E46">
              <w:t>Maintenance of lights and navigational markers</w:t>
            </w:r>
          </w:p>
          <w:p w:rsidR="0057315B" w:rsidRPr="004A5E46" w:rsidRDefault="004B755B" w:rsidP="009143AD">
            <w:pPr>
              <w:widowControl w:val="0"/>
              <w:spacing w:before="220"/>
              <w:contextualSpacing/>
            </w:pPr>
          </w:p>
          <w:p w:rsidR="0057315B" w:rsidRPr="004A5E46" w:rsidRDefault="004B755B" w:rsidP="009143AD">
            <w:pPr>
              <w:widowControl w:val="0"/>
              <w:spacing w:before="220"/>
              <w:contextualSpacing/>
            </w:pPr>
            <w:r w:rsidRPr="004A5E46">
              <w:t xml:space="preserve">Development of Harbour </w:t>
            </w:r>
            <w:r>
              <w:t>Pollution Incident</w:t>
            </w:r>
            <w:r w:rsidRPr="004A5E46">
              <w:t xml:space="preserve"> Contingency Plan</w:t>
            </w:r>
            <w:r>
              <w:t>s</w:t>
            </w:r>
          </w:p>
          <w:p w:rsidR="0057315B" w:rsidRPr="004A5E46" w:rsidRDefault="004B755B" w:rsidP="009143AD">
            <w:pPr>
              <w:widowControl w:val="0"/>
              <w:spacing w:before="220"/>
              <w:contextualSpacing/>
            </w:pPr>
          </w:p>
          <w:p w:rsidR="0057315B" w:rsidRDefault="004B755B" w:rsidP="004A5E46">
            <w:pPr>
              <w:widowControl w:val="0"/>
              <w:spacing w:before="220"/>
              <w:contextualSpacing/>
            </w:pPr>
            <w:r w:rsidRPr="004A5E46">
              <w:t xml:space="preserve">Production of Harbour Waste Management Plan and provision of waste disposal facilities </w:t>
            </w:r>
          </w:p>
          <w:p w:rsidR="0057315B" w:rsidRDefault="004B755B"/>
        </w:tc>
      </w:tr>
      <w:tr w:rsidR="0057315B" w:rsidTr="009B3EA9">
        <w:tc>
          <w:tcPr>
            <w:tcW w:w="4621" w:type="dxa"/>
          </w:tcPr>
          <w:p w:rsidR="0057315B" w:rsidRDefault="004B755B">
            <w:r>
              <w:t>General Lighthouse Authority (Trinity House)</w:t>
            </w:r>
          </w:p>
        </w:tc>
        <w:tc>
          <w:tcPr>
            <w:tcW w:w="4621" w:type="dxa"/>
          </w:tcPr>
          <w:p w:rsidR="0057315B" w:rsidRDefault="004B755B">
            <w:r>
              <w:t>Remit to provide aids to navigation and assist the safe passage of vessels</w:t>
            </w:r>
          </w:p>
        </w:tc>
      </w:tr>
      <w:tr w:rsidR="0057315B" w:rsidTr="009B3EA9">
        <w:tc>
          <w:tcPr>
            <w:tcW w:w="4621" w:type="dxa"/>
          </w:tcPr>
          <w:p w:rsidR="0057315B" w:rsidRDefault="004B755B">
            <w:r>
              <w:t>Maritime and Coastguard Agency (MCA)</w:t>
            </w:r>
          </w:p>
        </w:tc>
        <w:tc>
          <w:tcPr>
            <w:tcW w:w="4621" w:type="dxa"/>
          </w:tcPr>
          <w:p w:rsidR="0057315B" w:rsidRPr="00801479" w:rsidRDefault="004B755B" w:rsidP="00801479">
            <w:r w:rsidRPr="00801479">
              <w:t>Producti</w:t>
            </w:r>
            <w:r w:rsidRPr="00801479">
              <w:t xml:space="preserve">on </w:t>
            </w:r>
            <w:r w:rsidRPr="00801479">
              <w:t xml:space="preserve">of </w:t>
            </w:r>
            <w:r>
              <w:t>‘</w:t>
            </w:r>
            <w:r w:rsidRPr="00D55793">
              <w:rPr>
                <w:rFonts w:cstheme="minorHAnsi"/>
                <w:color w:val="0B0C0C"/>
                <w:shd w:val="clear" w:color="auto" w:fill="FFFFFF"/>
              </w:rPr>
              <w:t>The National Contingency Plan - A Strategic Overview for Responses to Marine Pollution from Shipping and Offshore Installations</w:t>
            </w:r>
            <w:r w:rsidRPr="00D55793">
              <w:rPr>
                <w:rFonts w:cstheme="minorHAnsi"/>
                <w:color w:val="0B0C0C"/>
                <w:shd w:val="clear" w:color="auto" w:fill="FFFFFF"/>
              </w:rPr>
              <w:t>’</w:t>
            </w:r>
          </w:p>
          <w:p w:rsidR="0057315B" w:rsidRPr="00801479" w:rsidRDefault="004B755B"/>
          <w:p w:rsidR="0057315B" w:rsidRPr="00801479" w:rsidRDefault="004B755B">
            <w:r w:rsidRPr="00801479">
              <w:t>Coordination of national marine pollution responses</w:t>
            </w:r>
          </w:p>
          <w:p w:rsidR="0057315B" w:rsidRPr="00801479" w:rsidRDefault="004B755B"/>
          <w:p w:rsidR="0057315B" w:rsidRPr="00801479" w:rsidRDefault="004B755B">
            <w:r w:rsidRPr="00801479">
              <w:t>Sign-off on Local Pollution Incident Contingency Plans</w:t>
            </w:r>
          </w:p>
          <w:p w:rsidR="0057315B" w:rsidRPr="00801479" w:rsidRDefault="004B755B"/>
          <w:p w:rsidR="0057315B" w:rsidRPr="00801479" w:rsidRDefault="004B755B">
            <w:r w:rsidRPr="00801479">
              <w:t>Inspection</w:t>
            </w:r>
            <w:r w:rsidRPr="00801479">
              <w:t xml:space="preserve"> and certification of vessels and monitoring compliance with the MARPOL </w:t>
            </w:r>
            <w:r w:rsidRPr="00801479">
              <w:lastRenderedPageBreak/>
              <w:t>Convention</w:t>
            </w:r>
          </w:p>
          <w:p w:rsidR="0057315B" w:rsidRDefault="004B755B"/>
        </w:tc>
      </w:tr>
      <w:tr w:rsidR="0057315B" w:rsidTr="009B3EA9">
        <w:tc>
          <w:tcPr>
            <w:tcW w:w="4621" w:type="dxa"/>
          </w:tcPr>
          <w:p w:rsidR="0057315B" w:rsidRDefault="004B755B">
            <w:r>
              <w:lastRenderedPageBreak/>
              <w:t>River Tweed Commission</w:t>
            </w:r>
          </w:p>
        </w:tc>
        <w:tc>
          <w:tcPr>
            <w:tcW w:w="4621" w:type="dxa"/>
          </w:tcPr>
          <w:p w:rsidR="0057315B" w:rsidRPr="0057315B" w:rsidRDefault="004B755B" w:rsidP="0057315B">
            <w:r w:rsidRPr="0057315B">
              <w:t>Management of migratory fisheries (e.g. salmon or trout) in the Tweed and Eye Fisheries District (</w:t>
            </w:r>
            <w:r w:rsidRPr="0057315B">
              <w:rPr>
                <w:rFonts w:eastAsia="Times New Roman" w:cs="Times New Roman"/>
              </w:rPr>
              <w:t xml:space="preserve">an area just north of </w:t>
            </w:r>
            <w:proofErr w:type="spellStart"/>
            <w:r w:rsidRPr="0057315B">
              <w:rPr>
                <w:rFonts w:eastAsia="Times New Roman" w:cs="Times New Roman"/>
              </w:rPr>
              <w:t>Cocksburnspath</w:t>
            </w:r>
            <w:proofErr w:type="spellEnd"/>
            <w:r w:rsidRPr="0057315B">
              <w:rPr>
                <w:rFonts w:eastAsia="Times New Roman" w:cs="Times New Roman"/>
              </w:rPr>
              <w:t xml:space="preserve"> in Berwickshi</w:t>
            </w:r>
            <w:r w:rsidRPr="0057315B">
              <w:rPr>
                <w:rFonts w:eastAsia="Times New Roman" w:cs="Times New Roman"/>
              </w:rPr>
              <w:t>re down to just north of Holy Island in Northumberland and out to 5km offshore)</w:t>
            </w:r>
          </w:p>
        </w:tc>
      </w:tr>
    </w:tbl>
    <w:p w:rsidR="00C14AE0" w:rsidRDefault="004B755B"/>
    <w:p w:rsidR="00762158" w:rsidRDefault="004B755B" w:rsidP="00385808">
      <w:pPr>
        <w:pStyle w:val="Heading2"/>
      </w:pPr>
    </w:p>
    <w:p w:rsidR="00762158" w:rsidRDefault="004B755B" w:rsidP="00385808">
      <w:pPr>
        <w:pStyle w:val="Heading2"/>
      </w:pPr>
      <w:r>
        <w:t xml:space="preserve">General Duties </w:t>
      </w:r>
      <w:r>
        <w:t>on all Public Authorities</w:t>
      </w:r>
    </w:p>
    <w:p w:rsidR="00385808" w:rsidRPr="00385808" w:rsidRDefault="004B755B" w:rsidP="00385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762158" w:rsidRPr="00526113" w:rsidTr="004B755B">
        <w:tc>
          <w:tcPr>
            <w:tcW w:w="464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62158" w:rsidRPr="004B755B" w:rsidRDefault="004B755B" w:rsidP="006121AA">
            <w:pPr>
              <w:rPr>
                <w:b/>
                <w:sz w:val="24"/>
                <w:szCs w:val="24"/>
              </w:rPr>
            </w:pPr>
            <w:r w:rsidRPr="004B755B">
              <w:rPr>
                <w:b/>
                <w:sz w:val="24"/>
                <w:szCs w:val="24"/>
              </w:rPr>
              <w:t>Duty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62158" w:rsidRPr="004B755B" w:rsidRDefault="004B755B" w:rsidP="006121AA">
            <w:pPr>
              <w:rPr>
                <w:b/>
                <w:sz w:val="24"/>
                <w:szCs w:val="24"/>
              </w:rPr>
            </w:pPr>
            <w:r w:rsidRPr="004B755B">
              <w:rPr>
                <w:b/>
                <w:sz w:val="24"/>
                <w:szCs w:val="24"/>
              </w:rPr>
              <w:t>Legislation</w:t>
            </w:r>
          </w:p>
        </w:tc>
      </w:tr>
      <w:tr w:rsidR="00762158" w:rsidRPr="0057315B" w:rsidTr="004B755B">
        <w:tc>
          <w:tcPr>
            <w:tcW w:w="4644" w:type="dxa"/>
            <w:tcBorders>
              <w:top w:val="single" w:sz="4" w:space="0" w:color="auto"/>
            </w:tcBorders>
          </w:tcPr>
          <w:p w:rsidR="00762158" w:rsidRPr="004B755B" w:rsidRDefault="004B755B" w:rsidP="006121AA">
            <w:pPr>
              <w:widowControl w:val="0"/>
              <w:contextualSpacing/>
              <w:rPr>
                <w:rFonts w:hAnsi="Calibri" w:cstheme="majorHAnsi"/>
                <w:color w:val="0B0C0C"/>
              </w:rPr>
            </w:pPr>
            <w:r w:rsidRPr="004B755B">
              <w:rPr>
                <w:rFonts w:hAnsi="Calibri" w:cstheme="majorHAnsi"/>
                <w:color w:val="0B0C0C"/>
              </w:rPr>
              <w:t xml:space="preserve">General duty on Competent Authorities (any Minister of the Crown government department, statutory undertaker, public body of any description or person holding a public office) </w:t>
            </w:r>
            <w:r w:rsidRPr="004B755B">
              <w:rPr>
                <w:rFonts w:hAnsi="Calibri" w:cstheme="majorHAnsi"/>
                <w:color w:val="000000"/>
              </w:rPr>
              <w:t>to have regard to the EC Habitats Directive and Wild Birds Directive in the exer</w:t>
            </w:r>
            <w:r w:rsidRPr="004B755B">
              <w:rPr>
                <w:rFonts w:hAnsi="Calibri" w:cstheme="majorHAnsi"/>
                <w:color w:val="000000"/>
              </w:rPr>
              <w:t>cise of any of their functions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62158" w:rsidRPr="004B755B" w:rsidRDefault="004B755B" w:rsidP="006121AA">
            <w:pPr>
              <w:rPr>
                <w:rFonts w:hAnsi="Calibri"/>
              </w:rPr>
            </w:pPr>
            <w:r w:rsidRPr="004B755B">
              <w:rPr>
                <w:rFonts w:hAnsi="Calibri"/>
              </w:rPr>
              <w:t>The Conservation of Habitats and Species Regulation 2017</w:t>
            </w:r>
          </w:p>
          <w:p w:rsidR="00762158" w:rsidRPr="004B755B" w:rsidRDefault="004B755B" w:rsidP="006121AA">
            <w:pPr>
              <w:rPr>
                <w:rFonts w:hAnsi="Calibri"/>
              </w:rPr>
            </w:pPr>
          </w:p>
          <w:p w:rsidR="00762158" w:rsidRPr="004B755B" w:rsidRDefault="004B755B" w:rsidP="006121AA">
            <w:pPr>
              <w:rPr>
                <w:rFonts w:hAnsi="Calibri"/>
              </w:rPr>
            </w:pPr>
          </w:p>
        </w:tc>
      </w:tr>
      <w:tr w:rsidR="00762158" w:rsidRPr="0057315B" w:rsidTr="00D55793">
        <w:tc>
          <w:tcPr>
            <w:tcW w:w="4644" w:type="dxa"/>
          </w:tcPr>
          <w:p w:rsidR="00762158" w:rsidRPr="004B755B" w:rsidRDefault="004B755B" w:rsidP="006121AA">
            <w:pPr>
              <w:widowControl w:val="0"/>
              <w:contextualSpacing/>
              <w:rPr>
                <w:rFonts w:hAnsi="Calibri"/>
                <w:color w:val="0B0C0C"/>
              </w:rPr>
            </w:pPr>
            <w:r w:rsidRPr="004B755B">
              <w:rPr>
                <w:rFonts w:hAnsi="Calibri"/>
                <w:color w:val="0B0C0C"/>
              </w:rPr>
              <w:t>Statutory d</w:t>
            </w:r>
            <w:r w:rsidRPr="004B755B">
              <w:rPr>
                <w:rFonts w:hAnsi="Calibri" w:cstheme="majorHAnsi"/>
                <w:color w:val="0B0C0C"/>
              </w:rPr>
              <w:t xml:space="preserve">uty on Public Authorities to </w:t>
            </w:r>
            <w:r w:rsidRPr="004B755B">
              <w:rPr>
                <w:rFonts w:hAnsi="Calibri" w:cstheme="majorHAnsi"/>
                <w:color w:val="0B0C0C"/>
                <w:shd w:val="clear" w:color="auto" w:fill="FFFFFF"/>
              </w:rPr>
              <w:t>take reasonable steps to conserve and enhance the special features of Sites of Special Scientific Interest (</w:t>
            </w:r>
            <w:r w:rsidRPr="004B755B">
              <w:rPr>
                <w:rFonts w:hAnsi="Calibri" w:cstheme="majorHAnsi"/>
              </w:rPr>
              <w:t>SSSIs</w:t>
            </w:r>
            <w:r w:rsidRPr="004B755B">
              <w:rPr>
                <w:rFonts w:hAnsi="Calibri" w:cstheme="majorHAnsi"/>
                <w:color w:val="0B0C0C"/>
                <w:shd w:val="clear" w:color="auto" w:fill="FFFFFF"/>
              </w:rPr>
              <w:t>)</w:t>
            </w:r>
          </w:p>
        </w:tc>
        <w:tc>
          <w:tcPr>
            <w:tcW w:w="4536" w:type="dxa"/>
          </w:tcPr>
          <w:p w:rsidR="00762158" w:rsidRPr="004B755B" w:rsidRDefault="004B755B" w:rsidP="006121AA">
            <w:pPr>
              <w:rPr>
                <w:rFonts w:hAnsi="Calibri"/>
              </w:rPr>
            </w:pPr>
            <w:r w:rsidRPr="004B755B">
              <w:rPr>
                <w:rFonts w:hAnsi="Calibri"/>
              </w:rPr>
              <w:t>Wildlife a</w:t>
            </w:r>
            <w:r w:rsidRPr="004B755B">
              <w:rPr>
                <w:rFonts w:hAnsi="Calibri"/>
              </w:rPr>
              <w:t>nd Countryside Act 1981</w:t>
            </w:r>
            <w:r w:rsidRPr="004B755B">
              <w:rPr>
                <w:rFonts w:hAnsi="Calibri"/>
              </w:rPr>
              <w:t xml:space="preserve"> (</w:t>
            </w:r>
            <w:r w:rsidRPr="004B755B">
              <w:rPr>
                <w:rFonts w:hAnsi="Calibri"/>
              </w:rPr>
              <w:t>as amended</w:t>
            </w:r>
            <w:r w:rsidRPr="004B755B">
              <w:rPr>
                <w:rFonts w:hAnsi="Calibri"/>
              </w:rPr>
              <w:t>)</w:t>
            </w:r>
          </w:p>
        </w:tc>
      </w:tr>
      <w:tr w:rsidR="00762158" w:rsidRPr="0057315B" w:rsidTr="00D55793">
        <w:tc>
          <w:tcPr>
            <w:tcW w:w="4644" w:type="dxa"/>
          </w:tcPr>
          <w:p w:rsidR="00762158" w:rsidRPr="004B755B" w:rsidRDefault="004B755B" w:rsidP="006121AA">
            <w:pPr>
              <w:widowControl w:val="0"/>
              <w:contextualSpacing/>
              <w:rPr>
                <w:rFonts w:hAnsi="Calibri"/>
                <w:color w:val="0B0C0C"/>
              </w:rPr>
            </w:pPr>
            <w:r w:rsidRPr="004B755B">
              <w:rPr>
                <w:rFonts w:hAnsi="Calibri"/>
              </w:rPr>
              <w:t>Statutory Duties on Public Authorities to exercise their functions in a way to further (or where this is not possible least hinder) the conservation objectives for MCZs</w:t>
            </w:r>
          </w:p>
        </w:tc>
        <w:tc>
          <w:tcPr>
            <w:tcW w:w="4536" w:type="dxa"/>
          </w:tcPr>
          <w:p w:rsidR="00762158" w:rsidRPr="004B755B" w:rsidRDefault="004B755B" w:rsidP="006121AA">
            <w:pPr>
              <w:widowControl w:val="0"/>
              <w:contextualSpacing/>
              <w:rPr>
                <w:rFonts w:hAnsi="Calibri"/>
              </w:rPr>
            </w:pPr>
            <w:r w:rsidRPr="004B755B">
              <w:rPr>
                <w:rFonts w:hAnsi="Calibri"/>
              </w:rPr>
              <w:t>The Marine and Coastal Access Act 2009 (Section12</w:t>
            </w:r>
            <w:r w:rsidRPr="004B755B">
              <w:rPr>
                <w:rFonts w:hAnsi="Calibri"/>
              </w:rPr>
              <w:t>5)</w:t>
            </w:r>
          </w:p>
          <w:p w:rsidR="00762158" w:rsidRPr="004B755B" w:rsidRDefault="004B755B" w:rsidP="006121AA">
            <w:pPr>
              <w:widowControl w:val="0"/>
              <w:contextualSpacing/>
              <w:rPr>
                <w:rFonts w:hAnsi="Calibri"/>
              </w:rPr>
            </w:pPr>
          </w:p>
        </w:tc>
      </w:tr>
      <w:tr w:rsidR="00762158" w:rsidRPr="0057315B" w:rsidTr="00385808">
        <w:tc>
          <w:tcPr>
            <w:tcW w:w="4644" w:type="dxa"/>
          </w:tcPr>
          <w:p w:rsidR="00762158" w:rsidRPr="004B755B" w:rsidRDefault="004B755B" w:rsidP="006121AA">
            <w:pPr>
              <w:widowControl w:val="0"/>
              <w:contextualSpacing/>
              <w:rPr>
                <w:rFonts w:hAnsi="Calibri"/>
                <w:color w:val="0B0C0C"/>
              </w:rPr>
            </w:pPr>
            <w:r w:rsidRPr="004B755B">
              <w:rPr>
                <w:rFonts w:hAnsi="Calibri"/>
                <w:color w:val="0B0C0C"/>
              </w:rPr>
              <w:t>Statutory duty to consider the effect of proposed activities on MCZs before issuing any authorisation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2158" w:rsidRPr="004B755B" w:rsidRDefault="004B755B" w:rsidP="006121AA">
            <w:pPr>
              <w:widowControl w:val="0"/>
              <w:contextualSpacing/>
              <w:rPr>
                <w:rFonts w:hAnsi="Calibri"/>
              </w:rPr>
            </w:pPr>
            <w:r w:rsidRPr="004B755B">
              <w:rPr>
                <w:rFonts w:hAnsi="Calibri"/>
              </w:rPr>
              <w:t>The Marine and Coastal Access Act 2009 (Section126)</w:t>
            </w:r>
          </w:p>
          <w:p w:rsidR="00762158" w:rsidRPr="004B755B" w:rsidRDefault="004B755B" w:rsidP="006121AA">
            <w:pPr>
              <w:rPr>
                <w:rFonts w:hAnsi="Calibri"/>
              </w:rPr>
            </w:pPr>
          </w:p>
        </w:tc>
      </w:tr>
      <w:tr w:rsidR="00762158" w:rsidRPr="0057315B" w:rsidTr="00D55793">
        <w:tc>
          <w:tcPr>
            <w:tcW w:w="4644" w:type="dxa"/>
          </w:tcPr>
          <w:p w:rsidR="00762158" w:rsidRPr="004B755B" w:rsidRDefault="004B755B" w:rsidP="006121AA">
            <w:pPr>
              <w:widowControl w:val="0"/>
              <w:contextualSpacing/>
              <w:rPr>
                <w:rFonts w:hAnsi="Calibri" w:cstheme="majorHAnsi"/>
                <w:color w:val="0B0C0C"/>
              </w:rPr>
            </w:pPr>
            <w:r w:rsidRPr="004B755B">
              <w:rPr>
                <w:rFonts w:hAnsi="Calibri" w:cstheme="majorHAnsi"/>
                <w:color w:val="0B0C0C"/>
              </w:rPr>
              <w:t xml:space="preserve">Statutory duty on Public Authorities to </w:t>
            </w:r>
            <w:r w:rsidRPr="004B755B">
              <w:rPr>
                <w:rFonts w:hAnsi="Calibri" w:cstheme="majorHAnsi"/>
                <w:color w:val="0B0C0C"/>
                <w:shd w:val="clear" w:color="auto" w:fill="FFFFFF"/>
              </w:rPr>
              <w:t xml:space="preserve">have regard to the purpose conserving biodiversity </w:t>
            </w:r>
            <w:r w:rsidRPr="004B755B">
              <w:rPr>
                <w:rFonts w:hAnsi="Calibri" w:cstheme="majorHAnsi"/>
                <w:color w:val="0B0C0C"/>
                <w:shd w:val="clear" w:color="auto" w:fill="FFFFFF"/>
              </w:rPr>
              <w:t>while carrying out their functions</w:t>
            </w:r>
          </w:p>
        </w:tc>
        <w:tc>
          <w:tcPr>
            <w:tcW w:w="4536" w:type="dxa"/>
          </w:tcPr>
          <w:p w:rsidR="00762158" w:rsidRPr="004B755B" w:rsidRDefault="004B755B" w:rsidP="006121AA">
            <w:pPr>
              <w:rPr>
                <w:rFonts w:hAnsi="Calibri"/>
              </w:rPr>
            </w:pPr>
            <w:r w:rsidRPr="004B755B">
              <w:rPr>
                <w:rFonts w:hAnsi="Calibri"/>
              </w:rPr>
              <w:t>Natural Environment and Rural Communities Act 2006 (section 40)</w:t>
            </w:r>
          </w:p>
        </w:tc>
      </w:tr>
    </w:tbl>
    <w:p w:rsidR="00A278A1" w:rsidRPr="00A278A1" w:rsidRDefault="004B755B">
      <w:pPr>
        <w:rPr>
          <w:b/>
        </w:rPr>
      </w:pPr>
      <w:bookmarkStart w:id="0" w:name="_GoBack"/>
      <w:bookmarkEnd w:id="0"/>
    </w:p>
    <w:sectPr w:rsidR="00A278A1" w:rsidRPr="00A278A1" w:rsidSect="004F2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ED3"/>
    <w:multiLevelType w:val="hybridMultilevel"/>
    <w:tmpl w:val="6EC6068E"/>
    <w:lvl w:ilvl="0" w:tplc="BD74AD7C">
      <w:start w:val="1"/>
      <w:numFmt w:val="decimal"/>
      <w:lvlText w:val="%1."/>
      <w:lvlJc w:val="left"/>
      <w:pPr>
        <w:ind w:left="720" w:hanging="360"/>
      </w:pPr>
    </w:lvl>
    <w:lvl w:ilvl="1" w:tplc="0EBE0962">
      <w:start w:val="1"/>
      <w:numFmt w:val="decimal"/>
      <w:lvlText w:val="%2."/>
      <w:lvlJc w:val="left"/>
      <w:pPr>
        <w:ind w:left="1440" w:hanging="1080"/>
      </w:pPr>
    </w:lvl>
    <w:lvl w:ilvl="2" w:tplc="322AD576">
      <w:start w:val="1"/>
      <w:numFmt w:val="decimal"/>
      <w:lvlText w:val="%3."/>
      <w:lvlJc w:val="left"/>
      <w:pPr>
        <w:ind w:left="2160" w:hanging="1980"/>
      </w:pPr>
    </w:lvl>
    <w:lvl w:ilvl="3" w:tplc="BFF491B0">
      <w:start w:val="1"/>
      <w:numFmt w:val="decimal"/>
      <w:lvlText w:val="%4."/>
      <w:lvlJc w:val="left"/>
      <w:pPr>
        <w:ind w:left="2880" w:hanging="2520"/>
      </w:pPr>
    </w:lvl>
    <w:lvl w:ilvl="4" w:tplc="6FD0F6DC">
      <w:start w:val="1"/>
      <w:numFmt w:val="decimal"/>
      <w:lvlText w:val="%5."/>
      <w:lvlJc w:val="left"/>
      <w:pPr>
        <w:ind w:left="3600" w:hanging="3240"/>
      </w:pPr>
    </w:lvl>
    <w:lvl w:ilvl="5" w:tplc="E7A8C66E">
      <w:start w:val="1"/>
      <w:numFmt w:val="decimal"/>
      <w:lvlText w:val="%6."/>
      <w:lvlJc w:val="left"/>
      <w:pPr>
        <w:ind w:left="4320" w:hanging="4140"/>
      </w:pPr>
    </w:lvl>
    <w:lvl w:ilvl="6" w:tplc="FCB8D3BE">
      <w:start w:val="1"/>
      <w:numFmt w:val="decimal"/>
      <w:lvlText w:val="%7."/>
      <w:lvlJc w:val="left"/>
      <w:pPr>
        <w:ind w:left="5040" w:hanging="4680"/>
      </w:pPr>
    </w:lvl>
    <w:lvl w:ilvl="7" w:tplc="9F7602DA">
      <w:start w:val="1"/>
      <w:numFmt w:val="decimal"/>
      <w:lvlText w:val="%8."/>
      <w:lvlJc w:val="left"/>
      <w:pPr>
        <w:ind w:left="5760" w:hanging="5400"/>
      </w:pPr>
    </w:lvl>
    <w:lvl w:ilvl="8" w:tplc="CD2E0F7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30171563"/>
    <w:multiLevelType w:val="hybridMultilevel"/>
    <w:tmpl w:val="6840E746"/>
    <w:lvl w:ilvl="0" w:tplc="085020A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E0A27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04A25FA">
      <w:numFmt w:val="bullet"/>
      <w:lvlText w:val=""/>
      <w:lvlJc w:val="left"/>
      <w:pPr>
        <w:ind w:left="2160" w:hanging="1800"/>
      </w:pPr>
    </w:lvl>
    <w:lvl w:ilvl="3" w:tplc="6F9047C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DC43DF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2A2E78A">
      <w:numFmt w:val="bullet"/>
      <w:lvlText w:val=""/>
      <w:lvlJc w:val="left"/>
      <w:pPr>
        <w:ind w:left="4320" w:hanging="3960"/>
      </w:pPr>
    </w:lvl>
    <w:lvl w:ilvl="6" w:tplc="4D761BF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088915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65272F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5B"/>
    <w:rsid w:val="004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617"/>
    <w:pPr>
      <w:keepNext/>
      <w:keepLines/>
      <w:spacing w:before="240" w:after="0"/>
      <w:outlineLvl w:val="0"/>
    </w:pPr>
    <w:rPr>
      <w:rFonts w:ascii="Cambria" w:eastAsiaTheme="majorEastAsia" w:hAnsiTheme="majorHAnsi" w:cstheme="majorBid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617"/>
    <w:pPr>
      <w:keepNext/>
      <w:keepLines/>
      <w:spacing w:before="40" w:after="0"/>
      <w:outlineLvl w:val="1"/>
    </w:pPr>
    <w:rPr>
      <w:rFonts w:ascii="Cambria" w:eastAsiaTheme="majorEastAsia" w:hAnsiTheme="majorHAnsi" w:cstheme="majorBidi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793"/>
    <w:pPr>
      <w:keepNext/>
      <w:keepLines/>
      <w:spacing w:before="40" w:after="0"/>
      <w:outlineLvl w:val="2"/>
    </w:pPr>
    <w:rPr>
      <w:rFonts w:ascii="Cambria" w:eastAsiaTheme="majorEastAsia" w:hAnsiTheme="majorHAnsi" w:cstheme="majorBidi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2617"/>
    <w:rPr>
      <w:rFonts w:ascii="Cambria" w:eastAsiaTheme="majorEastAsia" w:hAnsiTheme="majorHAnsi" w:cstheme="majorBidi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2617"/>
    <w:rPr>
      <w:rFonts w:ascii="Cambria" w:eastAsiaTheme="majorEastAsia" w:hAnsiTheme="majorHAnsi" w:cstheme="majorBidi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5793"/>
    <w:rPr>
      <w:rFonts w:ascii="Cambria" w:eastAsiaTheme="majorEastAsia" w:hAnsiTheme="majorHAnsi" w:cstheme="majorBidi"/>
      <w:color w:val="243F60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617"/>
    <w:pPr>
      <w:keepNext/>
      <w:keepLines/>
      <w:spacing w:before="240" w:after="0"/>
      <w:outlineLvl w:val="0"/>
    </w:pPr>
    <w:rPr>
      <w:rFonts w:ascii="Cambria" w:eastAsiaTheme="majorEastAsia" w:hAnsiTheme="majorHAnsi" w:cstheme="majorBid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617"/>
    <w:pPr>
      <w:keepNext/>
      <w:keepLines/>
      <w:spacing w:before="40" w:after="0"/>
      <w:outlineLvl w:val="1"/>
    </w:pPr>
    <w:rPr>
      <w:rFonts w:ascii="Cambria" w:eastAsiaTheme="majorEastAsia" w:hAnsiTheme="majorHAnsi" w:cstheme="majorBidi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793"/>
    <w:pPr>
      <w:keepNext/>
      <w:keepLines/>
      <w:spacing w:before="40" w:after="0"/>
      <w:outlineLvl w:val="2"/>
    </w:pPr>
    <w:rPr>
      <w:rFonts w:ascii="Cambria" w:eastAsiaTheme="majorEastAsia" w:hAnsiTheme="majorHAnsi" w:cstheme="majorBidi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2617"/>
    <w:rPr>
      <w:rFonts w:ascii="Cambria" w:eastAsiaTheme="majorEastAsia" w:hAnsiTheme="majorHAnsi" w:cstheme="majorBidi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2617"/>
    <w:rPr>
      <w:rFonts w:ascii="Cambria" w:eastAsiaTheme="majorEastAsia" w:hAnsiTheme="majorHAnsi" w:cstheme="majorBidi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5793"/>
    <w:rPr>
      <w:rFonts w:ascii="Cambria" w:eastAsiaTheme="majorEastAsia" w:hAnsiTheme="majorHAnsi" w:cstheme="majorBidi"/>
      <w:color w:val="243F60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Brodin, Nick</dc:creator>
  <cp:lastModifiedBy>Brodin, Nick</cp:lastModifiedBy>
  <cp:revision>2</cp:revision>
  <dcterms:created xsi:type="dcterms:W3CDTF">2019-02-19T14:33:00Z</dcterms:created>
  <dcterms:modified xsi:type="dcterms:W3CDTF">2019-02-19T14:33:00Z</dcterms:modified>
</cp:coreProperties>
</file>